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FE035" w14:textId="6DE808CA" w:rsidR="00E96C91" w:rsidRDefault="00F15AFC" w:rsidP="00F15AFC">
      <w:pPr>
        <w:jc w:val="center"/>
      </w:pPr>
      <w:r>
        <w:rPr>
          <w:noProof/>
        </w:rPr>
        <w:drawing>
          <wp:inline distT="0" distB="0" distL="0" distR="0" wp14:anchorId="2939BED4" wp14:editId="127D59BB">
            <wp:extent cx="1859659" cy="846346"/>
            <wp:effectExtent l="0" t="0" r="0" b="508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915608" cy="871809"/>
                    </a:xfrm>
                    <a:prstGeom prst="rect">
                      <a:avLst/>
                    </a:prstGeom>
                  </pic:spPr>
                </pic:pic>
              </a:graphicData>
            </a:graphic>
          </wp:inline>
        </w:drawing>
      </w:r>
    </w:p>
    <w:p w14:paraId="0F5E8296" w14:textId="77777777" w:rsidR="00F15AFC" w:rsidRDefault="00F15AFC" w:rsidP="003A61DA">
      <w:pPr>
        <w:pStyle w:val="Title"/>
        <w:ind w:left="0"/>
        <w:jc w:val="center"/>
        <w:rPr>
          <w:u w:val="none"/>
        </w:rPr>
      </w:pPr>
      <w:r>
        <w:rPr>
          <w:w w:val="105"/>
          <w:u w:val="thick"/>
        </w:rPr>
        <w:t>Sustainability Policy</w:t>
      </w:r>
    </w:p>
    <w:p w14:paraId="37C46832" w14:textId="77777777" w:rsidR="00F15AFC" w:rsidRDefault="00F15AFC" w:rsidP="00F15AFC">
      <w:pPr>
        <w:pStyle w:val="BodyText"/>
        <w:rPr>
          <w:b/>
        </w:rPr>
      </w:pPr>
    </w:p>
    <w:p w14:paraId="54A78443" w14:textId="77777777" w:rsidR="00F15AFC" w:rsidRPr="003A61DA" w:rsidRDefault="00F15AFC" w:rsidP="003A61DA">
      <w:pPr>
        <w:pStyle w:val="BodyText"/>
        <w:spacing w:before="94"/>
        <w:ind w:right="157"/>
        <w:jc w:val="both"/>
      </w:pPr>
      <w:r w:rsidRPr="003A61DA">
        <w:t>CF</w:t>
      </w:r>
      <w:r w:rsidRPr="003A61DA">
        <w:rPr>
          <w:spacing w:val="-15"/>
        </w:rPr>
        <w:t xml:space="preserve"> </w:t>
      </w:r>
      <w:r w:rsidRPr="003A61DA">
        <w:t>Booth</w:t>
      </w:r>
      <w:r w:rsidRPr="003A61DA">
        <w:rPr>
          <w:spacing w:val="-6"/>
        </w:rPr>
        <w:t xml:space="preserve"> </w:t>
      </w:r>
      <w:r w:rsidRPr="003A61DA">
        <w:t>has</w:t>
      </w:r>
      <w:r w:rsidRPr="003A61DA">
        <w:rPr>
          <w:spacing w:val="-17"/>
        </w:rPr>
        <w:t xml:space="preserve"> </w:t>
      </w:r>
      <w:r w:rsidRPr="003A61DA">
        <w:t>grown</w:t>
      </w:r>
      <w:r w:rsidRPr="003A61DA">
        <w:rPr>
          <w:spacing w:val="-13"/>
        </w:rPr>
        <w:t xml:space="preserve"> </w:t>
      </w:r>
      <w:r w:rsidRPr="003A61DA">
        <w:t>over</w:t>
      </w:r>
      <w:r w:rsidRPr="003A61DA">
        <w:rPr>
          <w:spacing w:val="-9"/>
        </w:rPr>
        <w:t xml:space="preserve"> </w:t>
      </w:r>
      <w:r w:rsidRPr="003A61DA">
        <w:t>the</w:t>
      </w:r>
      <w:r w:rsidRPr="003A61DA">
        <w:rPr>
          <w:spacing w:val="-8"/>
        </w:rPr>
        <w:t xml:space="preserve"> </w:t>
      </w:r>
      <w:r w:rsidRPr="003A61DA">
        <w:t>years</w:t>
      </w:r>
      <w:r w:rsidRPr="003A61DA">
        <w:rPr>
          <w:spacing w:val="-10"/>
        </w:rPr>
        <w:t xml:space="preserve"> </w:t>
      </w:r>
      <w:r w:rsidRPr="003A61DA">
        <w:t>from</w:t>
      </w:r>
      <w:r w:rsidRPr="003A61DA">
        <w:rPr>
          <w:spacing w:val="-14"/>
        </w:rPr>
        <w:t xml:space="preserve"> </w:t>
      </w:r>
      <w:r w:rsidRPr="003A61DA">
        <w:t>a</w:t>
      </w:r>
      <w:r w:rsidRPr="003A61DA">
        <w:rPr>
          <w:spacing w:val="-6"/>
        </w:rPr>
        <w:t xml:space="preserve"> </w:t>
      </w:r>
      <w:r w:rsidRPr="003A61DA">
        <w:t>local</w:t>
      </w:r>
      <w:r w:rsidRPr="003A61DA">
        <w:rPr>
          <w:spacing w:val="-14"/>
        </w:rPr>
        <w:t xml:space="preserve"> </w:t>
      </w:r>
      <w:r w:rsidRPr="003A61DA">
        <w:t>metal</w:t>
      </w:r>
      <w:r w:rsidRPr="003A61DA">
        <w:rPr>
          <w:spacing w:val="-1"/>
        </w:rPr>
        <w:t xml:space="preserve"> </w:t>
      </w:r>
      <w:r w:rsidRPr="003A61DA">
        <w:t>trader</w:t>
      </w:r>
      <w:r w:rsidRPr="003A61DA">
        <w:rPr>
          <w:spacing w:val="-4"/>
        </w:rPr>
        <w:t xml:space="preserve"> </w:t>
      </w:r>
      <w:r w:rsidRPr="003A61DA">
        <w:t>into</w:t>
      </w:r>
      <w:r w:rsidRPr="003A61DA">
        <w:rPr>
          <w:spacing w:val="-11"/>
        </w:rPr>
        <w:t xml:space="preserve"> </w:t>
      </w:r>
      <w:r w:rsidRPr="003A61DA">
        <w:t>one</w:t>
      </w:r>
      <w:r w:rsidRPr="003A61DA">
        <w:rPr>
          <w:spacing w:val="-10"/>
        </w:rPr>
        <w:t xml:space="preserve"> </w:t>
      </w:r>
      <w:r w:rsidRPr="003A61DA">
        <w:t>of</w:t>
      </w:r>
      <w:r w:rsidRPr="003A61DA">
        <w:rPr>
          <w:spacing w:val="3"/>
        </w:rPr>
        <w:t xml:space="preserve"> </w:t>
      </w:r>
      <w:r w:rsidRPr="003A61DA">
        <w:t>the</w:t>
      </w:r>
      <w:r w:rsidRPr="003A61DA">
        <w:rPr>
          <w:spacing w:val="-3"/>
        </w:rPr>
        <w:t xml:space="preserve"> </w:t>
      </w:r>
      <w:r w:rsidRPr="003A61DA">
        <w:t>largest</w:t>
      </w:r>
      <w:r w:rsidRPr="003A61DA">
        <w:rPr>
          <w:spacing w:val="-3"/>
        </w:rPr>
        <w:t xml:space="preserve"> </w:t>
      </w:r>
      <w:r w:rsidRPr="003A61DA">
        <w:t>independently</w:t>
      </w:r>
      <w:r w:rsidRPr="003A61DA">
        <w:rPr>
          <w:spacing w:val="1"/>
        </w:rPr>
        <w:t xml:space="preserve"> </w:t>
      </w:r>
      <w:r w:rsidRPr="003A61DA">
        <w:t>run recycling companies in Europe. CF Booth Ltd is the head company of the CF Booth group of companies.</w:t>
      </w:r>
    </w:p>
    <w:p w14:paraId="3989F40E" w14:textId="77777777" w:rsidR="00F15AFC" w:rsidRPr="003A61DA" w:rsidRDefault="00F15AFC" w:rsidP="00F15AFC">
      <w:pPr>
        <w:pStyle w:val="BodyText"/>
        <w:spacing w:before="4"/>
      </w:pPr>
    </w:p>
    <w:p w14:paraId="7C647E45" w14:textId="77777777" w:rsidR="00F15AFC" w:rsidRPr="003A61DA" w:rsidRDefault="00F15AFC" w:rsidP="00F15AFC">
      <w:pPr>
        <w:pStyle w:val="BodyText"/>
        <w:jc w:val="both"/>
      </w:pPr>
      <w:r w:rsidRPr="003A61DA">
        <w:t>The scope of this policy applies to CF Booth Ltd.</w:t>
      </w:r>
    </w:p>
    <w:p w14:paraId="364D1E52" w14:textId="77777777" w:rsidR="00F15AFC" w:rsidRPr="003A61DA" w:rsidRDefault="00F15AFC" w:rsidP="00F15AFC">
      <w:pPr>
        <w:pStyle w:val="BodyText"/>
        <w:spacing w:before="2"/>
      </w:pPr>
    </w:p>
    <w:p w14:paraId="4790F001" w14:textId="77777777" w:rsidR="00F15AFC" w:rsidRPr="003A61DA" w:rsidRDefault="00F15AFC" w:rsidP="00F15AFC">
      <w:pPr>
        <w:pStyle w:val="BodyText"/>
        <w:spacing w:line="242" w:lineRule="auto"/>
        <w:ind w:right="120" w:firstLine="5"/>
        <w:jc w:val="both"/>
      </w:pPr>
      <w:r w:rsidRPr="003A61DA">
        <w:t>We strive to deliver sustainable solutions guided by our values and our Sustainable Development Management Plan and Implementation Framework. With this, we engage with our teams, customers and supply chain for the benefit of those stakeholders in the wider community and environment in which we work and live. It is important to us to emphasis the social, economic and environmental impact of our business in everything we do, and this policy reflects our commitment to ensuring that sustainability is considered through all our business decisions.</w:t>
      </w:r>
    </w:p>
    <w:p w14:paraId="1E542364" w14:textId="77777777" w:rsidR="00F15AFC" w:rsidRPr="003A61DA" w:rsidRDefault="00F15AFC" w:rsidP="00F15AFC">
      <w:pPr>
        <w:pStyle w:val="BodyText"/>
        <w:spacing w:before="10"/>
      </w:pPr>
    </w:p>
    <w:p w14:paraId="1CDE82AE" w14:textId="77777777" w:rsidR="00F15AFC" w:rsidRPr="003A61DA" w:rsidRDefault="00F15AFC" w:rsidP="00F15AFC">
      <w:pPr>
        <w:pStyle w:val="BodyText"/>
        <w:spacing w:before="1" w:line="244" w:lineRule="auto"/>
        <w:ind w:right="149"/>
        <w:jc w:val="both"/>
      </w:pPr>
      <w:r w:rsidRPr="003A61DA">
        <w:t>Our Sustainable Development Management Plan and Implementation Framework provides the structure to embed sustainability into our business to implement the following sustainability pledges. CF Booth will:</w:t>
      </w:r>
    </w:p>
    <w:p w14:paraId="1F480E67" w14:textId="77777777" w:rsidR="00F15AFC" w:rsidRPr="003A61DA" w:rsidRDefault="00F15AFC" w:rsidP="00F15AFC">
      <w:pPr>
        <w:pStyle w:val="BodyText"/>
        <w:spacing w:before="3"/>
      </w:pPr>
    </w:p>
    <w:p w14:paraId="2A5D39F2" w14:textId="77777777" w:rsidR="00F15AFC" w:rsidRPr="003A61DA" w:rsidRDefault="00F15AFC" w:rsidP="00F15AFC">
      <w:pPr>
        <w:pStyle w:val="ListParagraph"/>
        <w:numPr>
          <w:ilvl w:val="0"/>
          <w:numId w:val="2"/>
        </w:numPr>
        <w:ind w:left="709"/>
        <w:rPr>
          <w:sz w:val="20"/>
          <w:szCs w:val="20"/>
        </w:rPr>
      </w:pPr>
      <w:r w:rsidRPr="003A61DA">
        <w:rPr>
          <w:sz w:val="20"/>
          <w:szCs w:val="20"/>
        </w:rPr>
        <w:t>Use fewer material goods, where possible, use locally produced goods and services, minimising waste and maximising water energy and transport efficiency. Improve resource efficiency,</w:t>
      </w:r>
      <w:r w:rsidRPr="003A61DA">
        <w:rPr>
          <w:spacing w:val="-9"/>
          <w:sz w:val="20"/>
          <w:szCs w:val="20"/>
        </w:rPr>
        <w:t xml:space="preserve"> </w:t>
      </w:r>
      <w:r w:rsidRPr="003A61DA">
        <w:rPr>
          <w:sz w:val="20"/>
          <w:szCs w:val="20"/>
        </w:rPr>
        <w:t>sustainable</w:t>
      </w:r>
      <w:r w:rsidRPr="003A61DA">
        <w:rPr>
          <w:spacing w:val="-3"/>
          <w:sz w:val="20"/>
          <w:szCs w:val="20"/>
        </w:rPr>
        <w:t xml:space="preserve"> </w:t>
      </w:r>
      <w:r w:rsidRPr="003A61DA">
        <w:rPr>
          <w:sz w:val="20"/>
          <w:szCs w:val="20"/>
        </w:rPr>
        <w:t>consumption,</w:t>
      </w:r>
      <w:r w:rsidRPr="003A61DA">
        <w:rPr>
          <w:spacing w:val="-1"/>
          <w:sz w:val="20"/>
          <w:szCs w:val="20"/>
        </w:rPr>
        <w:t xml:space="preserve"> </w:t>
      </w:r>
      <w:r w:rsidRPr="003A61DA">
        <w:rPr>
          <w:sz w:val="20"/>
          <w:szCs w:val="20"/>
        </w:rPr>
        <w:t>and</w:t>
      </w:r>
      <w:r w:rsidRPr="003A61DA">
        <w:rPr>
          <w:spacing w:val="-15"/>
          <w:sz w:val="20"/>
          <w:szCs w:val="20"/>
        </w:rPr>
        <w:t xml:space="preserve"> </w:t>
      </w:r>
      <w:r w:rsidRPr="003A61DA">
        <w:rPr>
          <w:sz w:val="20"/>
          <w:szCs w:val="20"/>
        </w:rPr>
        <w:t>production,</w:t>
      </w:r>
      <w:r w:rsidRPr="003A61DA">
        <w:rPr>
          <w:spacing w:val="-4"/>
          <w:sz w:val="20"/>
          <w:szCs w:val="20"/>
        </w:rPr>
        <w:t xml:space="preserve"> </w:t>
      </w:r>
      <w:r w:rsidRPr="003A61DA">
        <w:rPr>
          <w:sz w:val="20"/>
          <w:szCs w:val="20"/>
        </w:rPr>
        <w:t>throughout</w:t>
      </w:r>
      <w:r w:rsidRPr="003A61DA">
        <w:rPr>
          <w:spacing w:val="3"/>
          <w:sz w:val="20"/>
          <w:szCs w:val="20"/>
        </w:rPr>
        <w:t xml:space="preserve"> </w:t>
      </w:r>
      <w:r w:rsidRPr="003A61DA">
        <w:rPr>
          <w:sz w:val="20"/>
          <w:szCs w:val="20"/>
        </w:rPr>
        <w:t>the</w:t>
      </w:r>
      <w:r w:rsidRPr="003A61DA">
        <w:rPr>
          <w:spacing w:val="-17"/>
          <w:sz w:val="20"/>
          <w:szCs w:val="20"/>
        </w:rPr>
        <w:t xml:space="preserve"> </w:t>
      </w:r>
      <w:r w:rsidRPr="003A61DA">
        <w:rPr>
          <w:sz w:val="20"/>
          <w:szCs w:val="20"/>
        </w:rPr>
        <w:t>whole</w:t>
      </w:r>
      <w:r w:rsidRPr="003A61DA">
        <w:rPr>
          <w:spacing w:val="-14"/>
          <w:sz w:val="20"/>
          <w:szCs w:val="20"/>
        </w:rPr>
        <w:t xml:space="preserve"> </w:t>
      </w:r>
      <w:r w:rsidRPr="003A61DA">
        <w:rPr>
          <w:sz w:val="20"/>
          <w:szCs w:val="20"/>
        </w:rPr>
        <w:t>supply</w:t>
      </w:r>
      <w:r w:rsidRPr="003A61DA">
        <w:rPr>
          <w:spacing w:val="-3"/>
          <w:sz w:val="20"/>
          <w:szCs w:val="20"/>
        </w:rPr>
        <w:t xml:space="preserve"> </w:t>
      </w:r>
      <w:r w:rsidRPr="003A61DA">
        <w:rPr>
          <w:sz w:val="20"/>
          <w:szCs w:val="20"/>
        </w:rPr>
        <w:t>chain.</w:t>
      </w:r>
    </w:p>
    <w:p w14:paraId="5584B90D" w14:textId="77777777" w:rsidR="00F15AFC" w:rsidRPr="003A61DA" w:rsidRDefault="00F15AFC" w:rsidP="00F15AFC">
      <w:pPr>
        <w:pStyle w:val="BodyText"/>
        <w:spacing w:before="6"/>
        <w:ind w:left="709"/>
      </w:pPr>
    </w:p>
    <w:p w14:paraId="5FBC1424" w14:textId="77777777" w:rsidR="00F15AFC" w:rsidRPr="003A61DA" w:rsidRDefault="00F15AFC" w:rsidP="00F15AFC">
      <w:pPr>
        <w:pStyle w:val="ListParagraph"/>
        <w:numPr>
          <w:ilvl w:val="0"/>
          <w:numId w:val="2"/>
        </w:numPr>
        <w:tabs>
          <w:tab w:val="left" w:pos="1459"/>
        </w:tabs>
        <w:spacing w:before="1"/>
        <w:ind w:left="709" w:right="137"/>
        <w:rPr>
          <w:sz w:val="20"/>
          <w:szCs w:val="20"/>
        </w:rPr>
      </w:pPr>
      <w:r w:rsidRPr="003A61DA">
        <w:rPr>
          <w:sz w:val="20"/>
          <w:szCs w:val="20"/>
        </w:rPr>
        <w:t>Protect air, water, soil and biological resources and exceed our legal obligations in this respect.</w:t>
      </w:r>
    </w:p>
    <w:p w14:paraId="4D5DA2E9" w14:textId="77777777" w:rsidR="00F15AFC" w:rsidRPr="003A61DA" w:rsidRDefault="00F15AFC" w:rsidP="00F15AFC">
      <w:pPr>
        <w:pStyle w:val="BodyText"/>
        <w:spacing w:before="5"/>
        <w:ind w:left="709"/>
      </w:pPr>
    </w:p>
    <w:p w14:paraId="1C3FABD3" w14:textId="77777777" w:rsidR="00F15AFC" w:rsidRPr="003A61DA" w:rsidRDefault="00F15AFC" w:rsidP="00F15AFC">
      <w:pPr>
        <w:pStyle w:val="ListParagraph"/>
        <w:numPr>
          <w:ilvl w:val="0"/>
          <w:numId w:val="2"/>
        </w:numPr>
        <w:tabs>
          <w:tab w:val="left" w:pos="1459"/>
        </w:tabs>
        <w:ind w:left="709"/>
        <w:rPr>
          <w:sz w:val="20"/>
          <w:szCs w:val="20"/>
        </w:rPr>
      </w:pPr>
      <w:r w:rsidRPr="003A61DA">
        <w:rPr>
          <w:sz w:val="20"/>
          <w:szCs w:val="20"/>
        </w:rPr>
        <w:t>Engage with civic projects and the local communities in which we work, both through specific project engagement and through company-wide</w:t>
      </w:r>
      <w:r w:rsidRPr="003A61DA">
        <w:rPr>
          <w:spacing w:val="-7"/>
          <w:sz w:val="20"/>
          <w:szCs w:val="20"/>
        </w:rPr>
        <w:t xml:space="preserve"> </w:t>
      </w:r>
      <w:r w:rsidRPr="003A61DA">
        <w:rPr>
          <w:sz w:val="20"/>
          <w:szCs w:val="20"/>
        </w:rPr>
        <w:t>initiatives.</w:t>
      </w:r>
    </w:p>
    <w:p w14:paraId="51AF75B3" w14:textId="77777777" w:rsidR="00F15AFC" w:rsidRPr="003A61DA" w:rsidRDefault="00F15AFC" w:rsidP="00F15AFC">
      <w:pPr>
        <w:pStyle w:val="BodyText"/>
        <w:spacing w:before="10"/>
        <w:ind w:left="709"/>
      </w:pPr>
    </w:p>
    <w:p w14:paraId="534328C5" w14:textId="77777777" w:rsidR="00F15AFC" w:rsidRPr="003A61DA" w:rsidRDefault="00F15AFC" w:rsidP="00F15AFC">
      <w:pPr>
        <w:pStyle w:val="ListParagraph"/>
        <w:numPr>
          <w:ilvl w:val="0"/>
          <w:numId w:val="2"/>
        </w:numPr>
        <w:tabs>
          <w:tab w:val="left" w:pos="1458"/>
        </w:tabs>
        <w:ind w:left="709" w:right="129"/>
        <w:rPr>
          <w:sz w:val="20"/>
          <w:szCs w:val="20"/>
        </w:rPr>
      </w:pPr>
      <w:r w:rsidRPr="003A61DA">
        <w:rPr>
          <w:sz w:val="20"/>
          <w:szCs w:val="20"/>
        </w:rPr>
        <w:t>Offer career development, supporting our teams to be diverse, engaged, motivated and competent</w:t>
      </w:r>
      <w:r w:rsidRPr="003A61DA">
        <w:rPr>
          <w:spacing w:val="4"/>
          <w:sz w:val="20"/>
          <w:szCs w:val="20"/>
        </w:rPr>
        <w:t xml:space="preserve"> </w:t>
      </w:r>
      <w:r w:rsidRPr="003A61DA">
        <w:rPr>
          <w:sz w:val="20"/>
          <w:szCs w:val="20"/>
        </w:rPr>
        <w:t>and</w:t>
      </w:r>
      <w:r w:rsidRPr="003A61DA">
        <w:rPr>
          <w:spacing w:val="-17"/>
          <w:sz w:val="20"/>
          <w:szCs w:val="20"/>
        </w:rPr>
        <w:t xml:space="preserve"> </w:t>
      </w:r>
      <w:r w:rsidRPr="003A61DA">
        <w:rPr>
          <w:sz w:val="20"/>
          <w:szCs w:val="20"/>
        </w:rPr>
        <w:t>working</w:t>
      </w:r>
      <w:r w:rsidRPr="003A61DA">
        <w:rPr>
          <w:spacing w:val="-1"/>
          <w:sz w:val="20"/>
          <w:szCs w:val="20"/>
        </w:rPr>
        <w:t xml:space="preserve"> </w:t>
      </w:r>
      <w:r w:rsidRPr="003A61DA">
        <w:rPr>
          <w:sz w:val="20"/>
          <w:szCs w:val="20"/>
        </w:rPr>
        <w:t>together</w:t>
      </w:r>
      <w:r w:rsidRPr="003A61DA">
        <w:rPr>
          <w:spacing w:val="-6"/>
          <w:sz w:val="20"/>
          <w:szCs w:val="20"/>
        </w:rPr>
        <w:t xml:space="preserve"> </w:t>
      </w:r>
      <w:r w:rsidRPr="003A61DA">
        <w:rPr>
          <w:sz w:val="20"/>
          <w:szCs w:val="20"/>
        </w:rPr>
        <w:t>towards</w:t>
      </w:r>
      <w:r w:rsidRPr="003A61DA">
        <w:rPr>
          <w:spacing w:val="-1"/>
          <w:sz w:val="20"/>
          <w:szCs w:val="20"/>
        </w:rPr>
        <w:t xml:space="preserve"> </w:t>
      </w:r>
      <w:r w:rsidRPr="003A61DA">
        <w:rPr>
          <w:sz w:val="20"/>
          <w:szCs w:val="20"/>
        </w:rPr>
        <w:t>the</w:t>
      </w:r>
      <w:r w:rsidRPr="003A61DA">
        <w:rPr>
          <w:spacing w:val="-16"/>
          <w:sz w:val="20"/>
          <w:szCs w:val="20"/>
        </w:rPr>
        <w:t xml:space="preserve"> </w:t>
      </w:r>
      <w:r w:rsidRPr="003A61DA">
        <w:rPr>
          <w:sz w:val="20"/>
          <w:szCs w:val="20"/>
        </w:rPr>
        <w:t>sustainable</w:t>
      </w:r>
      <w:r w:rsidRPr="003A61DA">
        <w:rPr>
          <w:spacing w:val="-1"/>
          <w:sz w:val="20"/>
          <w:szCs w:val="20"/>
        </w:rPr>
        <w:t xml:space="preserve"> </w:t>
      </w:r>
      <w:r w:rsidRPr="003A61DA">
        <w:rPr>
          <w:sz w:val="20"/>
          <w:szCs w:val="20"/>
        </w:rPr>
        <w:t>success</w:t>
      </w:r>
      <w:r w:rsidRPr="003A61DA">
        <w:rPr>
          <w:spacing w:val="-18"/>
          <w:sz w:val="20"/>
          <w:szCs w:val="20"/>
        </w:rPr>
        <w:t xml:space="preserve"> </w:t>
      </w:r>
      <w:r w:rsidRPr="003A61DA">
        <w:rPr>
          <w:sz w:val="20"/>
          <w:szCs w:val="20"/>
        </w:rPr>
        <w:t>of</w:t>
      </w:r>
      <w:r w:rsidRPr="003A61DA">
        <w:rPr>
          <w:spacing w:val="-18"/>
          <w:sz w:val="20"/>
          <w:szCs w:val="20"/>
        </w:rPr>
        <w:t xml:space="preserve"> </w:t>
      </w:r>
      <w:r w:rsidRPr="003A61DA">
        <w:rPr>
          <w:sz w:val="20"/>
          <w:szCs w:val="20"/>
        </w:rPr>
        <w:t>our</w:t>
      </w:r>
      <w:r w:rsidRPr="003A61DA">
        <w:rPr>
          <w:spacing w:val="-20"/>
          <w:sz w:val="20"/>
          <w:szCs w:val="20"/>
        </w:rPr>
        <w:t xml:space="preserve"> </w:t>
      </w:r>
      <w:r w:rsidRPr="003A61DA">
        <w:rPr>
          <w:sz w:val="20"/>
          <w:szCs w:val="20"/>
        </w:rPr>
        <w:t>business</w:t>
      </w:r>
    </w:p>
    <w:p w14:paraId="527FF81D" w14:textId="77777777" w:rsidR="00F15AFC" w:rsidRPr="003A61DA" w:rsidRDefault="00F15AFC" w:rsidP="00F15AFC">
      <w:pPr>
        <w:pStyle w:val="BodyText"/>
        <w:spacing w:before="5"/>
        <w:ind w:left="709"/>
      </w:pPr>
    </w:p>
    <w:p w14:paraId="125E559E" w14:textId="77777777" w:rsidR="00F15AFC" w:rsidRPr="003A61DA" w:rsidRDefault="00F15AFC" w:rsidP="00F15AFC">
      <w:pPr>
        <w:pStyle w:val="ListParagraph"/>
        <w:numPr>
          <w:ilvl w:val="0"/>
          <w:numId w:val="2"/>
        </w:numPr>
        <w:tabs>
          <w:tab w:val="left" w:pos="1459"/>
        </w:tabs>
        <w:ind w:left="709" w:right="133"/>
        <w:rPr>
          <w:sz w:val="20"/>
          <w:szCs w:val="20"/>
        </w:rPr>
      </w:pPr>
      <w:r w:rsidRPr="003A61DA">
        <w:rPr>
          <w:sz w:val="20"/>
          <w:szCs w:val="20"/>
        </w:rPr>
        <w:t>Deliver sustainable profitable growth while satisfying our ethical, legal and contractual obligations.</w:t>
      </w:r>
    </w:p>
    <w:p w14:paraId="48074326" w14:textId="77777777" w:rsidR="00F15AFC" w:rsidRPr="003A61DA" w:rsidRDefault="00F15AFC" w:rsidP="00F15AFC">
      <w:pPr>
        <w:pStyle w:val="BodyText"/>
        <w:spacing w:before="10"/>
        <w:ind w:left="709"/>
      </w:pPr>
    </w:p>
    <w:p w14:paraId="59A7DDD9" w14:textId="77777777" w:rsidR="00F15AFC" w:rsidRPr="003A61DA" w:rsidRDefault="00F15AFC" w:rsidP="00F15AFC">
      <w:pPr>
        <w:pStyle w:val="ListParagraph"/>
        <w:numPr>
          <w:ilvl w:val="0"/>
          <w:numId w:val="2"/>
        </w:numPr>
        <w:tabs>
          <w:tab w:val="left" w:pos="1466"/>
        </w:tabs>
        <w:ind w:left="709" w:right="128"/>
        <w:rPr>
          <w:sz w:val="20"/>
          <w:szCs w:val="20"/>
        </w:rPr>
      </w:pPr>
      <w:r w:rsidRPr="003A61DA">
        <w:rPr>
          <w:sz w:val="20"/>
          <w:szCs w:val="20"/>
        </w:rPr>
        <w:t>Encourage</w:t>
      </w:r>
      <w:r w:rsidRPr="003A61DA">
        <w:rPr>
          <w:spacing w:val="-7"/>
          <w:sz w:val="20"/>
          <w:szCs w:val="20"/>
        </w:rPr>
        <w:t xml:space="preserve"> </w:t>
      </w:r>
      <w:r w:rsidRPr="003A61DA">
        <w:rPr>
          <w:sz w:val="20"/>
          <w:szCs w:val="20"/>
        </w:rPr>
        <w:t>ideas</w:t>
      </w:r>
      <w:r w:rsidRPr="003A61DA">
        <w:rPr>
          <w:spacing w:val="-18"/>
          <w:sz w:val="20"/>
          <w:szCs w:val="20"/>
        </w:rPr>
        <w:t xml:space="preserve"> </w:t>
      </w:r>
      <w:r w:rsidRPr="003A61DA">
        <w:rPr>
          <w:sz w:val="20"/>
          <w:szCs w:val="20"/>
        </w:rPr>
        <w:t>and</w:t>
      </w:r>
      <w:r w:rsidRPr="003A61DA">
        <w:rPr>
          <w:spacing w:val="-14"/>
          <w:sz w:val="20"/>
          <w:szCs w:val="20"/>
        </w:rPr>
        <w:t xml:space="preserve"> </w:t>
      </w:r>
      <w:r w:rsidRPr="003A61DA">
        <w:rPr>
          <w:sz w:val="20"/>
          <w:szCs w:val="20"/>
        </w:rPr>
        <w:t>innovation,</w:t>
      </w:r>
      <w:r w:rsidRPr="003A61DA">
        <w:rPr>
          <w:spacing w:val="3"/>
          <w:sz w:val="20"/>
          <w:szCs w:val="20"/>
        </w:rPr>
        <w:t xml:space="preserve"> </w:t>
      </w:r>
      <w:r w:rsidRPr="003A61DA">
        <w:rPr>
          <w:sz w:val="20"/>
          <w:szCs w:val="20"/>
        </w:rPr>
        <w:t>internally</w:t>
      </w:r>
      <w:r w:rsidRPr="003A61DA">
        <w:rPr>
          <w:spacing w:val="-2"/>
          <w:sz w:val="20"/>
          <w:szCs w:val="20"/>
        </w:rPr>
        <w:t xml:space="preserve"> </w:t>
      </w:r>
      <w:r w:rsidRPr="003A61DA">
        <w:rPr>
          <w:sz w:val="20"/>
          <w:szCs w:val="20"/>
        </w:rPr>
        <w:t>and</w:t>
      </w:r>
      <w:r w:rsidRPr="003A61DA">
        <w:rPr>
          <w:spacing w:val="-16"/>
          <w:sz w:val="20"/>
          <w:szCs w:val="20"/>
        </w:rPr>
        <w:t xml:space="preserve"> </w:t>
      </w:r>
      <w:r w:rsidRPr="003A61DA">
        <w:rPr>
          <w:sz w:val="20"/>
          <w:szCs w:val="20"/>
        </w:rPr>
        <w:t>with</w:t>
      </w:r>
      <w:r w:rsidRPr="003A61DA">
        <w:rPr>
          <w:spacing w:val="-18"/>
          <w:sz w:val="20"/>
          <w:szCs w:val="20"/>
        </w:rPr>
        <w:t xml:space="preserve"> </w:t>
      </w:r>
      <w:r w:rsidRPr="003A61DA">
        <w:rPr>
          <w:sz w:val="20"/>
          <w:szCs w:val="20"/>
        </w:rPr>
        <w:t>our</w:t>
      </w:r>
      <w:r w:rsidRPr="003A61DA">
        <w:rPr>
          <w:spacing w:val="-14"/>
          <w:sz w:val="20"/>
          <w:szCs w:val="20"/>
        </w:rPr>
        <w:t xml:space="preserve"> </w:t>
      </w:r>
      <w:r w:rsidRPr="003A61DA">
        <w:rPr>
          <w:sz w:val="20"/>
          <w:szCs w:val="20"/>
        </w:rPr>
        <w:t>supply</w:t>
      </w:r>
      <w:r w:rsidRPr="003A61DA">
        <w:rPr>
          <w:spacing w:val="-3"/>
          <w:sz w:val="20"/>
          <w:szCs w:val="20"/>
        </w:rPr>
        <w:t xml:space="preserve"> </w:t>
      </w:r>
      <w:r w:rsidRPr="003A61DA">
        <w:rPr>
          <w:sz w:val="20"/>
          <w:szCs w:val="20"/>
        </w:rPr>
        <w:t>chain,</w:t>
      </w:r>
      <w:r w:rsidRPr="003A61DA">
        <w:rPr>
          <w:spacing w:val="-12"/>
          <w:sz w:val="20"/>
          <w:szCs w:val="20"/>
        </w:rPr>
        <w:t xml:space="preserve"> </w:t>
      </w:r>
      <w:r w:rsidRPr="003A61DA">
        <w:rPr>
          <w:sz w:val="20"/>
          <w:szCs w:val="20"/>
        </w:rPr>
        <w:t>that</w:t>
      </w:r>
      <w:r w:rsidRPr="003A61DA">
        <w:rPr>
          <w:spacing w:val="-16"/>
          <w:sz w:val="20"/>
          <w:szCs w:val="20"/>
        </w:rPr>
        <w:t xml:space="preserve"> </w:t>
      </w:r>
      <w:r w:rsidRPr="003A61DA">
        <w:rPr>
          <w:sz w:val="20"/>
          <w:szCs w:val="20"/>
        </w:rPr>
        <w:t>can</w:t>
      </w:r>
      <w:r w:rsidRPr="003A61DA">
        <w:rPr>
          <w:spacing w:val="-15"/>
          <w:sz w:val="20"/>
          <w:szCs w:val="20"/>
        </w:rPr>
        <w:t xml:space="preserve"> </w:t>
      </w:r>
      <w:r w:rsidRPr="003A61DA">
        <w:rPr>
          <w:sz w:val="20"/>
          <w:szCs w:val="20"/>
        </w:rPr>
        <w:t>create</w:t>
      </w:r>
      <w:r w:rsidRPr="003A61DA">
        <w:rPr>
          <w:spacing w:val="-14"/>
          <w:sz w:val="20"/>
          <w:szCs w:val="20"/>
        </w:rPr>
        <w:t xml:space="preserve"> </w:t>
      </w:r>
      <w:r w:rsidRPr="003A61DA">
        <w:rPr>
          <w:sz w:val="20"/>
          <w:szCs w:val="20"/>
        </w:rPr>
        <w:t>financial savings and benefit our customers, society and</w:t>
      </w:r>
      <w:r w:rsidRPr="003A61DA">
        <w:rPr>
          <w:spacing w:val="-33"/>
          <w:sz w:val="20"/>
          <w:szCs w:val="20"/>
        </w:rPr>
        <w:t xml:space="preserve"> </w:t>
      </w:r>
      <w:r w:rsidRPr="003A61DA">
        <w:rPr>
          <w:sz w:val="20"/>
          <w:szCs w:val="20"/>
        </w:rPr>
        <w:t>environment.</w:t>
      </w:r>
    </w:p>
    <w:p w14:paraId="17F6ADE5" w14:textId="77777777" w:rsidR="00F15AFC" w:rsidRPr="003A61DA" w:rsidRDefault="00F15AFC" w:rsidP="00F15AFC">
      <w:pPr>
        <w:pStyle w:val="BodyText"/>
        <w:spacing w:before="5"/>
        <w:ind w:left="709"/>
      </w:pPr>
    </w:p>
    <w:p w14:paraId="6D79D86B" w14:textId="77777777" w:rsidR="00F15AFC" w:rsidRPr="003A61DA" w:rsidRDefault="00F15AFC" w:rsidP="00F15AFC">
      <w:pPr>
        <w:pStyle w:val="ListParagraph"/>
        <w:numPr>
          <w:ilvl w:val="0"/>
          <w:numId w:val="2"/>
        </w:numPr>
        <w:tabs>
          <w:tab w:val="left" w:pos="1475"/>
        </w:tabs>
        <w:ind w:left="709" w:right="132"/>
        <w:rPr>
          <w:sz w:val="20"/>
          <w:szCs w:val="20"/>
        </w:rPr>
      </w:pPr>
      <w:r w:rsidRPr="003A61DA">
        <w:rPr>
          <w:sz w:val="20"/>
          <w:szCs w:val="20"/>
        </w:rPr>
        <w:t>Actively promote sustainability in our industry through the industry associations, partnerships and organisations we</w:t>
      </w:r>
      <w:r w:rsidRPr="003A61DA">
        <w:rPr>
          <w:spacing w:val="-7"/>
          <w:sz w:val="20"/>
          <w:szCs w:val="20"/>
        </w:rPr>
        <w:t xml:space="preserve"> </w:t>
      </w:r>
      <w:r w:rsidRPr="003A61DA">
        <w:rPr>
          <w:sz w:val="20"/>
          <w:szCs w:val="20"/>
        </w:rPr>
        <w:t>support.</w:t>
      </w:r>
    </w:p>
    <w:p w14:paraId="767083D8" w14:textId="77777777" w:rsidR="00F15AFC" w:rsidRPr="003A61DA" w:rsidRDefault="00F15AFC" w:rsidP="00F15AFC">
      <w:pPr>
        <w:pStyle w:val="BodyText"/>
        <w:spacing w:before="5"/>
        <w:ind w:left="709"/>
      </w:pPr>
    </w:p>
    <w:p w14:paraId="557EE2CA" w14:textId="77777777" w:rsidR="00F15AFC" w:rsidRPr="003A61DA" w:rsidRDefault="00F15AFC" w:rsidP="00F15AFC">
      <w:pPr>
        <w:pStyle w:val="ListParagraph"/>
        <w:numPr>
          <w:ilvl w:val="0"/>
          <w:numId w:val="2"/>
        </w:numPr>
        <w:tabs>
          <w:tab w:val="left" w:pos="1474"/>
        </w:tabs>
        <w:spacing w:before="1"/>
        <w:ind w:left="709" w:right="110"/>
        <w:rPr>
          <w:sz w:val="20"/>
          <w:szCs w:val="20"/>
        </w:rPr>
      </w:pPr>
      <w:r w:rsidRPr="003A61DA">
        <w:rPr>
          <w:sz w:val="20"/>
          <w:szCs w:val="20"/>
        </w:rPr>
        <w:t>Demand sector-leading Health, Safety and Environmental performance from our own teams and our</w:t>
      </w:r>
      <w:r w:rsidRPr="003A61DA">
        <w:rPr>
          <w:spacing w:val="-3"/>
          <w:sz w:val="20"/>
          <w:szCs w:val="20"/>
        </w:rPr>
        <w:t xml:space="preserve"> </w:t>
      </w:r>
      <w:r w:rsidRPr="003A61DA">
        <w:rPr>
          <w:sz w:val="20"/>
          <w:szCs w:val="20"/>
        </w:rPr>
        <w:t>subcontractors</w:t>
      </w:r>
    </w:p>
    <w:p w14:paraId="7FCF39D1" w14:textId="77777777" w:rsidR="00F15AFC" w:rsidRPr="003A61DA" w:rsidRDefault="00F15AFC" w:rsidP="00F15AFC">
      <w:pPr>
        <w:pStyle w:val="BodyText"/>
        <w:spacing w:before="5"/>
        <w:ind w:left="709"/>
      </w:pPr>
    </w:p>
    <w:p w14:paraId="4BEA1058" w14:textId="77777777" w:rsidR="00F15AFC" w:rsidRPr="003A61DA" w:rsidRDefault="00F15AFC" w:rsidP="00F15AFC">
      <w:pPr>
        <w:pStyle w:val="ListParagraph"/>
        <w:numPr>
          <w:ilvl w:val="0"/>
          <w:numId w:val="2"/>
        </w:numPr>
        <w:tabs>
          <w:tab w:val="left" w:pos="1470"/>
          <w:tab w:val="left" w:pos="1471"/>
        </w:tabs>
        <w:ind w:left="709" w:right="0"/>
        <w:jc w:val="left"/>
        <w:rPr>
          <w:sz w:val="20"/>
          <w:szCs w:val="20"/>
        </w:rPr>
      </w:pPr>
      <w:r w:rsidRPr="003A61DA">
        <w:rPr>
          <w:sz w:val="20"/>
          <w:szCs w:val="20"/>
        </w:rPr>
        <w:t>Integrate our sustainability goals throughout our</w:t>
      </w:r>
      <w:r w:rsidRPr="003A61DA">
        <w:rPr>
          <w:spacing w:val="-21"/>
          <w:sz w:val="20"/>
          <w:szCs w:val="20"/>
        </w:rPr>
        <w:t xml:space="preserve"> </w:t>
      </w:r>
      <w:r w:rsidRPr="003A61DA">
        <w:rPr>
          <w:sz w:val="20"/>
          <w:szCs w:val="20"/>
        </w:rPr>
        <w:t>operations.</w:t>
      </w:r>
    </w:p>
    <w:p w14:paraId="6D81DEE7" w14:textId="77777777" w:rsidR="00F15AFC" w:rsidRPr="003A61DA" w:rsidRDefault="00F15AFC" w:rsidP="00F15AFC">
      <w:pPr>
        <w:pStyle w:val="BodyText"/>
        <w:spacing w:before="4"/>
        <w:ind w:left="709"/>
      </w:pPr>
    </w:p>
    <w:p w14:paraId="2A512314" w14:textId="77777777" w:rsidR="00F15AFC" w:rsidRPr="003A61DA" w:rsidRDefault="00F15AFC" w:rsidP="00F15AFC">
      <w:pPr>
        <w:pStyle w:val="ListParagraph"/>
        <w:numPr>
          <w:ilvl w:val="0"/>
          <w:numId w:val="2"/>
        </w:numPr>
        <w:tabs>
          <w:tab w:val="left" w:pos="1479"/>
        </w:tabs>
        <w:spacing w:before="1" w:line="244" w:lineRule="auto"/>
        <w:ind w:left="709" w:right="121"/>
        <w:rPr>
          <w:sz w:val="20"/>
          <w:szCs w:val="20"/>
        </w:rPr>
      </w:pPr>
      <w:r w:rsidRPr="003A61DA">
        <w:rPr>
          <w:sz w:val="20"/>
          <w:szCs w:val="20"/>
        </w:rPr>
        <w:t>Commit to measuring our impact through Health, Safety and Environmental performance data, employee engagement surveys, customer satisfaction feedback and our financial performance.</w:t>
      </w:r>
    </w:p>
    <w:p w14:paraId="05BB841F" w14:textId="77777777" w:rsidR="00F15AFC" w:rsidRPr="003A61DA" w:rsidRDefault="00F15AFC" w:rsidP="00F15AFC">
      <w:pPr>
        <w:pStyle w:val="BodyText"/>
        <w:spacing w:before="8"/>
      </w:pPr>
    </w:p>
    <w:p w14:paraId="1C29EC64" w14:textId="4AFD499C" w:rsidR="00F15AFC" w:rsidRPr="003A61DA" w:rsidRDefault="00F15AFC" w:rsidP="00F15AFC">
      <w:pPr>
        <w:rPr>
          <w:rFonts w:ascii="Arial" w:hAnsi="Arial" w:cs="Arial"/>
          <w:sz w:val="20"/>
          <w:szCs w:val="20"/>
        </w:rPr>
      </w:pPr>
      <w:r w:rsidRPr="003A61DA">
        <w:rPr>
          <w:rFonts w:ascii="Arial" w:hAnsi="Arial" w:cs="Arial"/>
          <w:sz w:val="20"/>
          <w:szCs w:val="20"/>
        </w:rPr>
        <w:t>This</w:t>
      </w:r>
      <w:r w:rsidRPr="003A61DA">
        <w:rPr>
          <w:rFonts w:ascii="Arial" w:hAnsi="Arial" w:cs="Arial"/>
          <w:spacing w:val="-8"/>
          <w:sz w:val="20"/>
          <w:szCs w:val="20"/>
        </w:rPr>
        <w:t xml:space="preserve"> </w:t>
      </w:r>
      <w:r w:rsidRPr="003A61DA">
        <w:rPr>
          <w:rFonts w:ascii="Arial" w:hAnsi="Arial" w:cs="Arial"/>
          <w:sz w:val="20"/>
          <w:szCs w:val="20"/>
        </w:rPr>
        <w:t>policy</w:t>
      </w:r>
      <w:r w:rsidRPr="003A61DA">
        <w:rPr>
          <w:rFonts w:ascii="Arial" w:hAnsi="Arial" w:cs="Arial"/>
          <w:spacing w:val="-4"/>
          <w:sz w:val="20"/>
          <w:szCs w:val="20"/>
        </w:rPr>
        <w:t xml:space="preserve"> </w:t>
      </w:r>
      <w:r w:rsidRPr="003A61DA">
        <w:rPr>
          <w:rFonts w:ascii="Arial" w:hAnsi="Arial" w:cs="Arial"/>
          <w:sz w:val="20"/>
          <w:szCs w:val="20"/>
        </w:rPr>
        <w:t>will</w:t>
      </w:r>
      <w:r w:rsidRPr="003A61DA">
        <w:rPr>
          <w:rFonts w:ascii="Arial" w:hAnsi="Arial" w:cs="Arial"/>
          <w:spacing w:val="-12"/>
          <w:sz w:val="20"/>
          <w:szCs w:val="20"/>
        </w:rPr>
        <w:t xml:space="preserve"> </w:t>
      </w:r>
      <w:r w:rsidRPr="003A61DA">
        <w:rPr>
          <w:rFonts w:ascii="Arial" w:hAnsi="Arial" w:cs="Arial"/>
          <w:sz w:val="20"/>
          <w:szCs w:val="20"/>
        </w:rPr>
        <w:t>be</w:t>
      </w:r>
      <w:r w:rsidRPr="003A61DA">
        <w:rPr>
          <w:rFonts w:ascii="Arial" w:hAnsi="Arial" w:cs="Arial"/>
          <w:spacing w:val="-8"/>
          <w:sz w:val="20"/>
          <w:szCs w:val="20"/>
        </w:rPr>
        <w:t xml:space="preserve"> </w:t>
      </w:r>
      <w:r w:rsidRPr="003A61DA">
        <w:rPr>
          <w:rFonts w:ascii="Arial" w:hAnsi="Arial" w:cs="Arial"/>
          <w:sz w:val="20"/>
          <w:szCs w:val="20"/>
        </w:rPr>
        <w:t>reviewed</w:t>
      </w:r>
      <w:r w:rsidRPr="003A61DA">
        <w:rPr>
          <w:rFonts w:ascii="Arial" w:hAnsi="Arial" w:cs="Arial"/>
          <w:spacing w:val="-6"/>
          <w:sz w:val="20"/>
          <w:szCs w:val="20"/>
        </w:rPr>
        <w:t xml:space="preserve"> </w:t>
      </w:r>
      <w:r w:rsidRPr="003A61DA">
        <w:rPr>
          <w:rFonts w:ascii="Arial" w:hAnsi="Arial" w:cs="Arial"/>
          <w:sz w:val="20"/>
          <w:szCs w:val="20"/>
        </w:rPr>
        <w:t>annually</w:t>
      </w:r>
      <w:r w:rsidRPr="003A61DA">
        <w:rPr>
          <w:rFonts w:ascii="Arial" w:hAnsi="Arial" w:cs="Arial"/>
          <w:spacing w:val="7"/>
          <w:sz w:val="20"/>
          <w:szCs w:val="20"/>
        </w:rPr>
        <w:t xml:space="preserve"> </w:t>
      </w:r>
      <w:r w:rsidRPr="003A61DA">
        <w:rPr>
          <w:rFonts w:ascii="Arial" w:hAnsi="Arial" w:cs="Arial"/>
          <w:sz w:val="20"/>
          <w:szCs w:val="20"/>
        </w:rPr>
        <w:t>and</w:t>
      </w:r>
      <w:r w:rsidRPr="003A61DA">
        <w:rPr>
          <w:rFonts w:ascii="Arial" w:hAnsi="Arial" w:cs="Arial"/>
          <w:spacing w:val="-12"/>
          <w:sz w:val="20"/>
          <w:szCs w:val="20"/>
        </w:rPr>
        <w:t xml:space="preserve"> </w:t>
      </w:r>
      <w:r w:rsidRPr="003A61DA">
        <w:rPr>
          <w:rFonts w:ascii="Arial" w:hAnsi="Arial" w:cs="Arial"/>
          <w:sz w:val="20"/>
          <w:szCs w:val="20"/>
        </w:rPr>
        <w:t>be</w:t>
      </w:r>
      <w:r w:rsidRPr="003A61DA">
        <w:rPr>
          <w:rFonts w:ascii="Arial" w:hAnsi="Arial" w:cs="Arial"/>
          <w:spacing w:val="-14"/>
          <w:sz w:val="20"/>
          <w:szCs w:val="20"/>
        </w:rPr>
        <w:t xml:space="preserve"> </w:t>
      </w:r>
      <w:r w:rsidRPr="003A61DA">
        <w:rPr>
          <w:rFonts w:ascii="Arial" w:hAnsi="Arial" w:cs="Arial"/>
          <w:sz w:val="20"/>
          <w:szCs w:val="20"/>
        </w:rPr>
        <w:t>updated</w:t>
      </w:r>
      <w:r w:rsidRPr="003A61DA">
        <w:rPr>
          <w:rFonts w:ascii="Arial" w:hAnsi="Arial" w:cs="Arial"/>
          <w:spacing w:val="6"/>
          <w:sz w:val="20"/>
          <w:szCs w:val="20"/>
        </w:rPr>
        <w:t xml:space="preserve"> </w:t>
      </w:r>
      <w:r w:rsidRPr="003A61DA">
        <w:rPr>
          <w:rFonts w:ascii="Arial" w:hAnsi="Arial" w:cs="Arial"/>
          <w:sz w:val="20"/>
          <w:szCs w:val="20"/>
        </w:rPr>
        <w:t>if</w:t>
      </w:r>
      <w:r w:rsidRPr="003A61DA">
        <w:rPr>
          <w:rFonts w:ascii="Arial" w:hAnsi="Arial" w:cs="Arial"/>
          <w:spacing w:val="-11"/>
          <w:sz w:val="20"/>
          <w:szCs w:val="20"/>
        </w:rPr>
        <w:t xml:space="preserve"> </w:t>
      </w:r>
      <w:r w:rsidRPr="003A61DA">
        <w:rPr>
          <w:rFonts w:ascii="Arial" w:hAnsi="Arial" w:cs="Arial"/>
          <w:sz w:val="20"/>
          <w:szCs w:val="20"/>
        </w:rPr>
        <w:t>changes</w:t>
      </w:r>
      <w:r w:rsidRPr="003A61DA">
        <w:rPr>
          <w:rFonts w:ascii="Arial" w:hAnsi="Arial" w:cs="Arial"/>
          <w:spacing w:val="-7"/>
          <w:sz w:val="20"/>
          <w:szCs w:val="20"/>
        </w:rPr>
        <w:t xml:space="preserve"> </w:t>
      </w:r>
      <w:r w:rsidRPr="003A61DA">
        <w:rPr>
          <w:rFonts w:ascii="Arial" w:hAnsi="Arial" w:cs="Arial"/>
          <w:sz w:val="20"/>
          <w:szCs w:val="20"/>
        </w:rPr>
        <w:t>to</w:t>
      </w:r>
      <w:r w:rsidRPr="003A61DA">
        <w:rPr>
          <w:rFonts w:ascii="Arial" w:hAnsi="Arial" w:cs="Arial"/>
          <w:spacing w:val="-18"/>
          <w:sz w:val="20"/>
          <w:szCs w:val="20"/>
        </w:rPr>
        <w:t xml:space="preserve"> </w:t>
      </w:r>
      <w:r w:rsidRPr="003A61DA">
        <w:rPr>
          <w:rFonts w:ascii="Arial" w:hAnsi="Arial" w:cs="Arial"/>
          <w:sz w:val="20"/>
          <w:szCs w:val="20"/>
        </w:rPr>
        <w:t>the</w:t>
      </w:r>
      <w:r w:rsidRPr="003A61DA">
        <w:rPr>
          <w:rFonts w:ascii="Arial" w:hAnsi="Arial" w:cs="Arial"/>
          <w:spacing w:val="-14"/>
          <w:sz w:val="20"/>
          <w:szCs w:val="20"/>
        </w:rPr>
        <w:t xml:space="preserve"> </w:t>
      </w:r>
      <w:r w:rsidRPr="003A61DA">
        <w:rPr>
          <w:rFonts w:ascii="Arial" w:hAnsi="Arial" w:cs="Arial"/>
          <w:sz w:val="20"/>
          <w:szCs w:val="20"/>
        </w:rPr>
        <w:t>company</w:t>
      </w:r>
      <w:r w:rsidRPr="003A61DA">
        <w:rPr>
          <w:rFonts w:ascii="Arial" w:hAnsi="Arial" w:cs="Arial"/>
          <w:spacing w:val="1"/>
          <w:sz w:val="20"/>
          <w:szCs w:val="20"/>
        </w:rPr>
        <w:t xml:space="preserve"> </w:t>
      </w:r>
      <w:r w:rsidRPr="003A61DA">
        <w:rPr>
          <w:rFonts w:ascii="Arial" w:hAnsi="Arial" w:cs="Arial"/>
          <w:sz w:val="20"/>
          <w:szCs w:val="20"/>
        </w:rPr>
        <w:t>occur.</w:t>
      </w:r>
      <w:r w:rsidRPr="003A61DA">
        <w:rPr>
          <w:rFonts w:ascii="Arial" w:hAnsi="Arial" w:cs="Arial"/>
          <w:spacing w:val="-9"/>
          <w:sz w:val="20"/>
          <w:szCs w:val="20"/>
        </w:rPr>
        <w:t xml:space="preserve"> </w:t>
      </w:r>
      <w:r w:rsidRPr="003A61DA">
        <w:rPr>
          <w:rFonts w:ascii="Arial" w:hAnsi="Arial" w:cs="Arial"/>
          <w:sz w:val="20"/>
          <w:szCs w:val="20"/>
        </w:rPr>
        <w:t>This</w:t>
      </w:r>
      <w:r w:rsidRPr="003A61DA">
        <w:rPr>
          <w:rFonts w:ascii="Arial" w:hAnsi="Arial" w:cs="Arial"/>
          <w:spacing w:val="-2"/>
          <w:sz w:val="20"/>
          <w:szCs w:val="20"/>
        </w:rPr>
        <w:t xml:space="preserve"> </w:t>
      </w:r>
      <w:r w:rsidRPr="003A61DA">
        <w:rPr>
          <w:rFonts w:ascii="Arial" w:hAnsi="Arial" w:cs="Arial"/>
          <w:sz w:val="20"/>
          <w:szCs w:val="20"/>
        </w:rPr>
        <w:t>policy</w:t>
      </w:r>
      <w:r w:rsidRPr="003A61DA">
        <w:rPr>
          <w:rFonts w:ascii="Arial" w:hAnsi="Arial" w:cs="Arial"/>
          <w:spacing w:val="1"/>
          <w:sz w:val="20"/>
          <w:szCs w:val="20"/>
        </w:rPr>
        <w:t xml:space="preserve"> </w:t>
      </w:r>
      <w:r w:rsidRPr="003A61DA">
        <w:rPr>
          <w:rFonts w:ascii="Arial" w:hAnsi="Arial" w:cs="Arial"/>
          <w:sz w:val="20"/>
          <w:szCs w:val="20"/>
        </w:rPr>
        <w:t>will be</w:t>
      </w:r>
      <w:r w:rsidRPr="003A61DA">
        <w:rPr>
          <w:rFonts w:ascii="Arial" w:hAnsi="Arial" w:cs="Arial"/>
          <w:spacing w:val="-14"/>
          <w:sz w:val="20"/>
          <w:szCs w:val="20"/>
        </w:rPr>
        <w:t xml:space="preserve"> </w:t>
      </w:r>
      <w:r w:rsidRPr="003A61DA">
        <w:rPr>
          <w:rFonts w:ascii="Arial" w:hAnsi="Arial" w:cs="Arial"/>
          <w:sz w:val="20"/>
          <w:szCs w:val="20"/>
        </w:rPr>
        <w:t>communicated</w:t>
      </w:r>
      <w:r w:rsidRPr="003A61DA">
        <w:rPr>
          <w:rFonts w:ascii="Arial" w:hAnsi="Arial" w:cs="Arial"/>
          <w:spacing w:val="11"/>
          <w:sz w:val="20"/>
          <w:szCs w:val="20"/>
        </w:rPr>
        <w:t xml:space="preserve"> </w:t>
      </w:r>
      <w:r w:rsidRPr="003A61DA">
        <w:rPr>
          <w:rFonts w:ascii="Arial" w:hAnsi="Arial" w:cs="Arial"/>
          <w:sz w:val="20"/>
          <w:szCs w:val="20"/>
        </w:rPr>
        <w:t>to</w:t>
      </w:r>
      <w:r w:rsidRPr="003A61DA">
        <w:rPr>
          <w:rFonts w:ascii="Arial" w:hAnsi="Arial" w:cs="Arial"/>
          <w:spacing w:val="-6"/>
          <w:sz w:val="20"/>
          <w:szCs w:val="20"/>
        </w:rPr>
        <w:t xml:space="preserve"> </w:t>
      </w:r>
      <w:r w:rsidRPr="003A61DA">
        <w:rPr>
          <w:rFonts w:ascii="Arial" w:hAnsi="Arial" w:cs="Arial"/>
          <w:sz w:val="20"/>
          <w:szCs w:val="20"/>
        </w:rPr>
        <w:t>all</w:t>
      </w:r>
      <w:r w:rsidRPr="003A61DA">
        <w:rPr>
          <w:rFonts w:ascii="Arial" w:hAnsi="Arial" w:cs="Arial"/>
          <w:spacing w:val="-12"/>
          <w:sz w:val="20"/>
          <w:szCs w:val="20"/>
        </w:rPr>
        <w:t xml:space="preserve"> </w:t>
      </w:r>
      <w:r w:rsidRPr="003A61DA">
        <w:rPr>
          <w:rFonts w:ascii="Arial" w:hAnsi="Arial" w:cs="Arial"/>
          <w:sz w:val="20"/>
          <w:szCs w:val="20"/>
        </w:rPr>
        <w:t>staff</w:t>
      </w:r>
      <w:r w:rsidRPr="003A61DA">
        <w:rPr>
          <w:rFonts w:ascii="Arial" w:hAnsi="Arial" w:cs="Arial"/>
          <w:spacing w:val="-1"/>
          <w:sz w:val="20"/>
          <w:szCs w:val="20"/>
        </w:rPr>
        <w:t xml:space="preserve"> </w:t>
      </w:r>
      <w:r w:rsidRPr="003A61DA">
        <w:rPr>
          <w:rFonts w:ascii="Arial" w:hAnsi="Arial" w:cs="Arial"/>
          <w:sz w:val="20"/>
          <w:szCs w:val="20"/>
        </w:rPr>
        <w:t>and</w:t>
      </w:r>
      <w:r w:rsidRPr="003A61DA">
        <w:rPr>
          <w:rFonts w:ascii="Arial" w:hAnsi="Arial" w:cs="Arial"/>
          <w:spacing w:val="-11"/>
          <w:sz w:val="20"/>
          <w:szCs w:val="20"/>
        </w:rPr>
        <w:t xml:space="preserve"> </w:t>
      </w:r>
      <w:r w:rsidRPr="003A61DA">
        <w:rPr>
          <w:rFonts w:ascii="Arial" w:hAnsi="Arial" w:cs="Arial"/>
          <w:sz w:val="20"/>
          <w:szCs w:val="20"/>
        </w:rPr>
        <w:t>will</w:t>
      </w:r>
      <w:r w:rsidRPr="003A61DA">
        <w:rPr>
          <w:rFonts w:ascii="Arial" w:hAnsi="Arial" w:cs="Arial"/>
          <w:spacing w:val="-15"/>
          <w:sz w:val="20"/>
          <w:szCs w:val="20"/>
        </w:rPr>
        <w:t xml:space="preserve"> </w:t>
      </w:r>
      <w:r w:rsidRPr="003A61DA">
        <w:rPr>
          <w:rFonts w:ascii="Arial" w:hAnsi="Arial" w:cs="Arial"/>
          <w:sz w:val="20"/>
          <w:szCs w:val="20"/>
        </w:rPr>
        <w:t>be</w:t>
      </w:r>
      <w:r w:rsidRPr="003A61DA">
        <w:rPr>
          <w:rFonts w:ascii="Arial" w:hAnsi="Arial" w:cs="Arial"/>
          <w:spacing w:val="-12"/>
          <w:sz w:val="20"/>
          <w:szCs w:val="20"/>
        </w:rPr>
        <w:t xml:space="preserve"> </w:t>
      </w:r>
      <w:r w:rsidRPr="003A61DA">
        <w:rPr>
          <w:rFonts w:ascii="Arial" w:hAnsi="Arial" w:cs="Arial"/>
          <w:sz w:val="20"/>
          <w:szCs w:val="20"/>
        </w:rPr>
        <w:t>made</w:t>
      </w:r>
      <w:r w:rsidRPr="003A61DA">
        <w:rPr>
          <w:rFonts w:ascii="Arial" w:hAnsi="Arial" w:cs="Arial"/>
          <w:spacing w:val="-1"/>
          <w:sz w:val="20"/>
          <w:szCs w:val="20"/>
        </w:rPr>
        <w:t xml:space="preserve"> </w:t>
      </w:r>
      <w:r w:rsidRPr="003A61DA">
        <w:rPr>
          <w:rFonts w:ascii="Arial" w:hAnsi="Arial" w:cs="Arial"/>
          <w:sz w:val="20"/>
          <w:szCs w:val="20"/>
        </w:rPr>
        <w:t>available</w:t>
      </w:r>
      <w:r w:rsidRPr="003A61DA">
        <w:rPr>
          <w:rFonts w:ascii="Arial" w:hAnsi="Arial" w:cs="Arial"/>
          <w:spacing w:val="-7"/>
          <w:sz w:val="20"/>
          <w:szCs w:val="20"/>
        </w:rPr>
        <w:t xml:space="preserve"> </w:t>
      </w:r>
      <w:r w:rsidRPr="003A61DA">
        <w:rPr>
          <w:rFonts w:ascii="Arial" w:hAnsi="Arial" w:cs="Arial"/>
          <w:sz w:val="20"/>
          <w:szCs w:val="20"/>
        </w:rPr>
        <w:t>to</w:t>
      </w:r>
      <w:r w:rsidRPr="003A61DA">
        <w:rPr>
          <w:rFonts w:ascii="Arial" w:hAnsi="Arial" w:cs="Arial"/>
          <w:spacing w:val="-5"/>
          <w:sz w:val="20"/>
          <w:szCs w:val="20"/>
        </w:rPr>
        <w:t xml:space="preserve"> </w:t>
      </w:r>
      <w:r w:rsidRPr="003A61DA">
        <w:rPr>
          <w:rFonts w:ascii="Arial" w:hAnsi="Arial" w:cs="Arial"/>
          <w:sz w:val="20"/>
          <w:szCs w:val="20"/>
        </w:rPr>
        <w:t>members</w:t>
      </w:r>
      <w:r w:rsidRPr="003A61DA">
        <w:rPr>
          <w:rFonts w:ascii="Arial" w:hAnsi="Arial" w:cs="Arial"/>
          <w:spacing w:val="12"/>
          <w:sz w:val="20"/>
          <w:szCs w:val="20"/>
        </w:rPr>
        <w:t xml:space="preserve"> </w:t>
      </w:r>
      <w:r w:rsidRPr="003A61DA">
        <w:rPr>
          <w:rFonts w:ascii="Arial" w:hAnsi="Arial" w:cs="Arial"/>
          <w:sz w:val="20"/>
          <w:szCs w:val="20"/>
        </w:rPr>
        <w:t>of</w:t>
      </w:r>
      <w:r w:rsidRPr="003A61DA">
        <w:rPr>
          <w:rFonts w:ascii="Arial" w:hAnsi="Arial" w:cs="Arial"/>
          <w:spacing w:val="-8"/>
          <w:sz w:val="20"/>
          <w:szCs w:val="20"/>
        </w:rPr>
        <w:t xml:space="preserve"> </w:t>
      </w:r>
      <w:r w:rsidRPr="003A61DA">
        <w:rPr>
          <w:rFonts w:ascii="Arial" w:hAnsi="Arial" w:cs="Arial"/>
          <w:sz w:val="20"/>
          <w:szCs w:val="20"/>
        </w:rPr>
        <w:t>the</w:t>
      </w:r>
      <w:r w:rsidRPr="003A61DA">
        <w:rPr>
          <w:rFonts w:ascii="Arial" w:hAnsi="Arial" w:cs="Arial"/>
          <w:spacing w:val="-11"/>
          <w:sz w:val="20"/>
          <w:szCs w:val="20"/>
        </w:rPr>
        <w:t xml:space="preserve"> </w:t>
      </w:r>
      <w:r w:rsidRPr="003A61DA">
        <w:rPr>
          <w:rFonts w:ascii="Arial" w:hAnsi="Arial" w:cs="Arial"/>
          <w:sz w:val="20"/>
          <w:szCs w:val="20"/>
        </w:rPr>
        <w:t>public</w:t>
      </w:r>
      <w:r w:rsidRPr="003A61DA">
        <w:rPr>
          <w:rFonts w:ascii="Arial" w:hAnsi="Arial" w:cs="Arial"/>
          <w:spacing w:val="-4"/>
          <w:sz w:val="20"/>
          <w:szCs w:val="20"/>
        </w:rPr>
        <w:t xml:space="preserve"> </w:t>
      </w:r>
      <w:r w:rsidRPr="003A61DA">
        <w:rPr>
          <w:rFonts w:ascii="Arial" w:hAnsi="Arial" w:cs="Arial"/>
          <w:sz w:val="20"/>
          <w:szCs w:val="20"/>
        </w:rPr>
        <w:t>on</w:t>
      </w:r>
      <w:r w:rsidRPr="003A61DA">
        <w:rPr>
          <w:rFonts w:ascii="Arial" w:hAnsi="Arial" w:cs="Arial"/>
          <w:spacing w:val="-18"/>
          <w:sz w:val="20"/>
          <w:szCs w:val="20"/>
        </w:rPr>
        <w:t xml:space="preserve"> </w:t>
      </w:r>
      <w:r w:rsidRPr="003A61DA">
        <w:rPr>
          <w:rFonts w:ascii="Arial" w:hAnsi="Arial" w:cs="Arial"/>
          <w:sz w:val="20"/>
          <w:szCs w:val="20"/>
        </w:rPr>
        <w:t>request.</w:t>
      </w:r>
    </w:p>
    <w:p w14:paraId="71FDBD43" w14:textId="2E529A25" w:rsidR="003A61DA" w:rsidRPr="003A61DA" w:rsidRDefault="003A61DA" w:rsidP="00F15AFC">
      <w:pPr>
        <w:rPr>
          <w:rFonts w:ascii="Arial" w:hAnsi="Arial" w:cs="Arial"/>
          <w:sz w:val="20"/>
          <w:szCs w:val="20"/>
        </w:rPr>
      </w:pPr>
    </w:p>
    <w:p w14:paraId="31F03903" w14:textId="4733BD55" w:rsidR="003A61DA" w:rsidRPr="003A61DA" w:rsidRDefault="003A61DA" w:rsidP="003A61DA">
      <w:pPr>
        <w:jc w:val="center"/>
        <w:rPr>
          <w:rFonts w:ascii="Arial" w:hAnsi="Arial" w:cs="Arial"/>
          <w:sz w:val="20"/>
          <w:szCs w:val="20"/>
        </w:rPr>
      </w:pPr>
      <w:r w:rsidRPr="003A61DA">
        <w:rPr>
          <w:rFonts w:ascii="Arial" w:hAnsi="Arial" w:cs="Arial"/>
          <w:sz w:val="20"/>
          <w:szCs w:val="20"/>
        </w:rPr>
        <w:t xml:space="preserve">This policy is hereby authorised by: </w:t>
      </w:r>
    </w:p>
    <w:p w14:paraId="26F3518D" w14:textId="5F8C68BC" w:rsidR="003A61DA" w:rsidRPr="003A61DA" w:rsidRDefault="003A61DA" w:rsidP="003A61DA">
      <w:pPr>
        <w:jc w:val="center"/>
        <w:rPr>
          <w:rFonts w:ascii="Arial" w:hAnsi="Arial" w:cs="Arial"/>
          <w:sz w:val="20"/>
          <w:szCs w:val="20"/>
        </w:rPr>
      </w:pPr>
    </w:p>
    <w:p w14:paraId="289ADE52" w14:textId="657B4614" w:rsidR="003A61DA" w:rsidRDefault="003A61DA" w:rsidP="003A61DA">
      <w:pPr>
        <w:jc w:val="center"/>
        <w:rPr>
          <w:rFonts w:ascii="Arial" w:hAnsi="Arial" w:cs="Arial"/>
          <w:sz w:val="21"/>
          <w:szCs w:val="21"/>
        </w:rPr>
      </w:pPr>
    </w:p>
    <w:p w14:paraId="453C65FA" w14:textId="3920F333" w:rsidR="003A61DA" w:rsidRDefault="003A61DA" w:rsidP="003A61DA">
      <w:pPr>
        <w:jc w:val="center"/>
        <w:rPr>
          <w:rFonts w:ascii="Arial" w:hAnsi="Arial" w:cs="Arial"/>
          <w:sz w:val="21"/>
          <w:szCs w:val="21"/>
        </w:rPr>
      </w:pPr>
    </w:p>
    <w:p w14:paraId="401EBB07" w14:textId="4B74C0A0" w:rsidR="003A61DA" w:rsidRPr="003A61DA" w:rsidRDefault="003A61DA" w:rsidP="003A61DA">
      <w:pPr>
        <w:jc w:val="center"/>
        <w:rPr>
          <w:rFonts w:ascii="Arial" w:hAnsi="Arial" w:cs="Arial"/>
          <w:sz w:val="20"/>
          <w:szCs w:val="20"/>
        </w:rPr>
      </w:pPr>
      <w:r w:rsidRPr="003A61DA">
        <w:rPr>
          <w:rFonts w:ascii="Arial" w:hAnsi="Arial" w:cs="Arial"/>
          <w:sz w:val="20"/>
          <w:szCs w:val="20"/>
        </w:rPr>
        <w:t>J</w:t>
      </w:r>
      <w:r w:rsidR="00FC324F">
        <w:rPr>
          <w:rFonts w:ascii="Arial" w:hAnsi="Arial" w:cs="Arial"/>
          <w:sz w:val="20"/>
          <w:szCs w:val="20"/>
        </w:rPr>
        <w:t xml:space="preserve">. </w:t>
      </w:r>
      <w:r w:rsidRPr="003A61DA">
        <w:rPr>
          <w:rFonts w:ascii="Arial" w:hAnsi="Arial" w:cs="Arial"/>
          <w:sz w:val="20"/>
          <w:szCs w:val="20"/>
        </w:rPr>
        <w:t>H</w:t>
      </w:r>
      <w:r w:rsidR="00FC324F">
        <w:rPr>
          <w:rFonts w:ascii="Arial" w:hAnsi="Arial" w:cs="Arial"/>
          <w:sz w:val="20"/>
          <w:szCs w:val="20"/>
        </w:rPr>
        <w:t>.</w:t>
      </w:r>
      <w:r w:rsidRPr="003A61DA">
        <w:rPr>
          <w:rFonts w:ascii="Arial" w:hAnsi="Arial" w:cs="Arial"/>
          <w:sz w:val="20"/>
          <w:szCs w:val="20"/>
        </w:rPr>
        <w:t xml:space="preserve"> Booth</w:t>
      </w:r>
      <w:r w:rsidR="00FC324F">
        <w:rPr>
          <w:rFonts w:ascii="Arial" w:hAnsi="Arial" w:cs="Arial"/>
          <w:sz w:val="20"/>
          <w:szCs w:val="20"/>
        </w:rPr>
        <w:t xml:space="preserve"> -</w:t>
      </w:r>
      <w:r w:rsidRPr="003A61DA">
        <w:rPr>
          <w:rFonts w:ascii="Arial" w:hAnsi="Arial" w:cs="Arial"/>
          <w:sz w:val="20"/>
          <w:szCs w:val="20"/>
        </w:rPr>
        <w:t xml:space="preserve"> Director</w:t>
      </w:r>
    </w:p>
    <w:p w14:paraId="4F7B7602" w14:textId="2FCE5DB4" w:rsidR="003A61DA" w:rsidRPr="003A61DA" w:rsidRDefault="00CB6BA4" w:rsidP="003A61DA">
      <w:pPr>
        <w:jc w:val="center"/>
        <w:rPr>
          <w:rFonts w:ascii="Arial" w:hAnsi="Arial" w:cs="Arial"/>
          <w:sz w:val="20"/>
          <w:szCs w:val="20"/>
        </w:rPr>
      </w:pPr>
      <w:r>
        <w:rPr>
          <w:rFonts w:ascii="Arial" w:hAnsi="Arial" w:cs="Arial"/>
          <w:sz w:val="20"/>
          <w:szCs w:val="20"/>
        </w:rPr>
        <w:t>16th</w:t>
      </w:r>
      <w:r w:rsidR="002426AA">
        <w:rPr>
          <w:rFonts w:ascii="Arial" w:hAnsi="Arial" w:cs="Arial"/>
          <w:sz w:val="20"/>
          <w:szCs w:val="20"/>
        </w:rPr>
        <w:t xml:space="preserve"> </w:t>
      </w:r>
      <w:r w:rsidR="003A61DA" w:rsidRPr="003A61DA">
        <w:rPr>
          <w:rFonts w:ascii="Arial" w:hAnsi="Arial" w:cs="Arial"/>
          <w:sz w:val="20"/>
          <w:szCs w:val="20"/>
        </w:rPr>
        <w:t>January 202</w:t>
      </w:r>
      <w:r w:rsidR="00571A8D">
        <w:rPr>
          <w:rFonts w:ascii="Arial" w:hAnsi="Arial" w:cs="Arial"/>
          <w:sz w:val="20"/>
          <w:szCs w:val="20"/>
        </w:rPr>
        <w:t>5</w:t>
      </w:r>
    </w:p>
    <w:p w14:paraId="1D36AECA" w14:textId="77777777" w:rsidR="00F15AFC" w:rsidRPr="00F15AFC" w:rsidRDefault="00F15AFC">
      <w:pPr>
        <w:rPr>
          <w:rFonts w:ascii="Arial" w:hAnsi="Arial" w:cs="Arial"/>
          <w:sz w:val="21"/>
          <w:szCs w:val="21"/>
        </w:rPr>
      </w:pPr>
    </w:p>
    <w:sectPr w:rsidR="00F15AFC" w:rsidRPr="00F15AFC" w:rsidSect="00F15AFC">
      <w:pgSz w:w="11900" w:h="16840"/>
      <w:pgMar w:top="390" w:right="1440" w:bottom="82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A6C49"/>
    <w:multiLevelType w:val="hybridMultilevel"/>
    <w:tmpl w:val="F1D4F7AC"/>
    <w:lvl w:ilvl="0" w:tplc="08C2634A">
      <w:numFmt w:val="bullet"/>
      <w:lvlText w:val="•"/>
      <w:lvlJc w:val="left"/>
      <w:pPr>
        <w:ind w:left="1465" w:hanging="360"/>
      </w:pPr>
      <w:rPr>
        <w:rFonts w:ascii="Arial" w:eastAsia="Arial" w:hAnsi="Arial" w:cs="Arial" w:hint="default"/>
        <w:w w:val="101"/>
        <w:sz w:val="20"/>
        <w:szCs w:val="20"/>
      </w:rPr>
    </w:lvl>
    <w:lvl w:ilvl="1" w:tplc="A16AF1B2">
      <w:numFmt w:val="bullet"/>
      <w:lvlText w:val="•"/>
      <w:lvlJc w:val="left"/>
      <w:pPr>
        <w:ind w:left="2294" w:hanging="349"/>
      </w:pPr>
      <w:rPr>
        <w:rFonts w:hint="default"/>
      </w:rPr>
    </w:lvl>
    <w:lvl w:ilvl="2" w:tplc="EB8614F4">
      <w:numFmt w:val="bullet"/>
      <w:lvlText w:val="•"/>
      <w:lvlJc w:val="left"/>
      <w:pPr>
        <w:ind w:left="3128" w:hanging="349"/>
      </w:pPr>
      <w:rPr>
        <w:rFonts w:hint="default"/>
      </w:rPr>
    </w:lvl>
    <w:lvl w:ilvl="3" w:tplc="413E520C">
      <w:numFmt w:val="bullet"/>
      <w:lvlText w:val="•"/>
      <w:lvlJc w:val="left"/>
      <w:pPr>
        <w:ind w:left="3962" w:hanging="349"/>
      </w:pPr>
      <w:rPr>
        <w:rFonts w:hint="default"/>
      </w:rPr>
    </w:lvl>
    <w:lvl w:ilvl="4" w:tplc="10C22D84">
      <w:numFmt w:val="bullet"/>
      <w:lvlText w:val="•"/>
      <w:lvlJc w:val="left"/>
      <w:pPr>
        <w:ind w:left="4796" w:hanging="349"/>
      </w:pPr>
      <w:rPr>
        <w:rFonts w:hint="default"/>
      </w:rPr>
    </w:lvl>
    <w:lvl w:ilvl="5" w:tplc="6986B532">
      <w:numFmt w:val="bullet"/>
      <w:lvlText w:val="•"/>
      <w:lvlJc w:val="left"/>
      <w:pPr>
        <w:ind w:left="5630" w:hanging="349"/>
      </w:pPr>
      <w:rPr>
        <w:rFonts w:hint="default"/>
      </w:rPr>
    </w:lvl>
    <w:lvl w:ilvl="6" w:tplc="D8DE41AE">
      <w:numFmt w:val="bullet"/>
      <w:lvlText w:val="•"/>
      <w:lvlJc w:val="left"/>
      <w:pPr>
        <w:ind w:left="6464" w:hanging="349"/>
      </w:pPr>
      <w:rPr>
        <w:rFonts w:hint="default"/>
      </w:rPr>
    </w:lvl>
    <w:lvl w:ilvl="7" w:tplc="02EEA342">
      <w:numFmt w:val="bullet"/>
      <w:lvlText w:val="•"/>
      <w:lvlJc w:val="left"/>
      <w:pPr>
        <w:ind w:left="7298" w:hanging="349"/>
      </w:pPr>
      <w:rPr>
        <w:rFonts w:hint="default"/>
      </w:rPr>
    </w:lvl>
    <w:lvl w:ilvl="8" w:tplc="A52E708C">
      <w:numFmt w:val="bullet"/>
      <w:lvlText w:val="•"/>
      <w:lvlJc w:val="left"/>
      <w:pPr>
        <w:ind w:left="8132" w:hanging="349"/>
      </w:pPr>
      <w:rPr>
        <w:rFonts w:hint="default"/>
      </w:rPr>
    </w:lvl>
  </w:abstractNum>
  <w:abstractNum w:abstractNumId="1" w15:restartNumberingAfterBreak="0">
    <w:nsid w:val="550A3377"/>
    <w:multiLevelType w:val="hybridMultilevel"/>
    <w:tmpl w:val="1E5C2E5C"/>
    <w:lvl w:ilvl="0" w:tplc="08C2634A">
      <w:numFmt w:val="bullet"/>
      <w:lvlText w:val="•"/>
      <w:lvlJc w:val="left"/>
      <w:pPr>
        <w:ind w:left="1454" w:hanging="349"/>
      </w:pPr>
      <w:rPr>
        <w:rFonts w:ascii="Arial" w:eastAsia="Arial" w:hAnsi="Arial" w:cs="Arial" w:hint="default"/>
        <w:w w:val="101"/>
        <w:sz w:val="20"/>
        <w:szCs w:val="20"/>
      </w:rPr>
    </w:lvl>
    <w:lvl w:ilvl="1" w:tplc="A16AF1B2">
      <w:numFmt w:val="bullet"/>
      <w:lvlText w:val="•"/>
      <w:lvlJc w:val="left"/>
      <w:pPr>
        <w:ind w:left="2294" w:hanging="349"/>
      </w:pPr>
      <w:rPr>
        <w:rFonts w:hint="default"/>
      </w:rPr>
    </w:lvl>
    <w:lvl w:ilvl="2" w:tplc="EB8614F4">
      <w:numFmt w:val="bullet"/>
      <w:lvlText w:val="•"/>
      <w:lvlJc w:val="left"/>
      <w:pPr>
        <w:ind w:left="3128" w:hanging="349"/>
      </w:pPr>
      <w:rPr>
        <w:rFonts w:hint="default"/>
      </w:rPr>
    </w:lvl>
    <w:lvl w:ilvl="3" w:tplc="413E520C">
      <w:numFmt w:val="bullet"/>
      <w:lvlText w:val="•"/>
      <w:lvlJc w:val="left"/>
      <w:pPr>
        <w:ind w:left="3962" w:hanging="349"/>
      </w:pPr>
      <w:rPr>
        <w:rFonts w:hint="default"/>
      </w:rPr>
    </w:lvl>
    <w:lvl w:ilvl="4" w:tplc="10C22D84">
      <w:numFmt w:val="bullet"/>
      <w:lvlText w:val="•"/>
      <w:lvlJc w:val="left"/>
      <w:pPr>
        <w:ind w:left="4796" w:hanging="349"/>
      </w:pPr>
      <w:rPr>
        <w:rFonts w:hint="default"/>
      </w:rPr>
    </w:lvl>
    <w:lvl w:ilvl="5" w:tplc="6986B532">
      <w:numFmt w:val="bullet"/>
      <w:lvlText w:val="•"/>
      <w:lvlJc w:val="left"/>
      <w:pPr>
        <w:ind w:left="5630" w:hanging="349"/>
      </w:pPr>
      <w:rPr>
        <w:rFonts w:hint="default"/>
      </w:rPr>
    </w:lvl>
    <w:lvl w:ilvl="6" w:tplc="D8DE41AE">
      <w:numFmt w:val="bullet"/>
      <w:lvlText w:val="•"/>
      <w:lvlJc w:val="left"/>
      <w:pPr>
        <w:ind w:left="6464" w:hanging="349"/>
      </w:pPr>
      <w:rPr>
        <w:rFonts w:hint="default"/>
      </w:rPr>
    </w:lvl>
    <w:lvl w:ilvl="7" w:tplc="02EEA342">
      <w:numFmt w:val="bullet"/>
      <w:lvlText w:val="•"/>
      <w:lvlJc w:val="left"/>
      <w:pPr>
        <w:ind w:left="7298" w:hanging="349"/>
      </w:pPr>
      <w:rPr>
        <w:rFonts w:hint="default"/>
      </w:rPr>
    </w:lvl>
    <w:lvl w:ilvl="8" w:tplc="A52E708C">
      <w:numFmt w:val="bullet"/>
      <w:lvlText w:val="•"/>
      <w:lvlJc w:val="left"/>
      <w:pPr>
        <w:ind w:left="8132" w:hanging="349"/>
      </w:pPr>
      <w:rPr>
        <w:rFonts w:hint="default"/>
      </w:rPr>
    </w:lvl>
  </w:abstractNum>
  <w:num w:numId="1" w16cid:durableId="1662780352">
    <w:abstractNumId w:val="1"/>
  </w:num>
  <w:num w:numId="2" w16cid:durableId="494689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AFC"/>
    <w:rsid w:val="00024894"/>
    <w:rsid w:val="0007266E"/>
    <w:rsid w:val="000A5C21"/>
    <w:rsid w:val="000C6A06"/>
    <w:rsid w:val="00131F02"/>
    <w:rsid w:val="00150802"/>
    <w:rsid w:val="001830C0"/>
    <w:rsid w:val="00204144"/>
    <w:rsid w:val="002426AA"/>
    <w:rsid w:val="00347600"/>
    <w:rsid w:val="00391383"/>
    <w:rsid w:val="003A61DA"/>
    <w:rsid w:val="00410011"/>
    <w:rsid w:val="0046754F"/>
    <w:rsid w:val="00493A7A"/>
    <w:rsid w:val="00571A8D"/>
    <w:rsid w:val="005D4330"/>
    <w:rsid w:val="005E4CD7"/>
    <w:rsid w:val="005F70B2"/>
    <w:rsid w:val="00623E10"/>
    <w:rsid w:val="00863983"/>
    <w:rsid w:val="00873D2F"/>
    <w:rsid w:val="00936D1C"/>
    <w:rsid w:val="00A501B9"/>
    <w:rsid w:val="00AF6506"/>
    <w:rsid w:val="00B02333"/>
    <w:rsid w:val="00B32098"/>
    <w:rsid w:val="00C208BB"/>
    <w:rsid w:val="00C716DF"/>
    <w:rsid w:val="00C83D0F"/>
    <w:rsid w:val="00CB6BA4"/>
    <w:rsid w:val="00D07244"/>
    <w:rsid w:val="00DE65D3"/>
    <w:rsid w:val="00E96C91"/>
    <w:rsid w:val="00F15AFC"/>
    <w:rsid w:val="00FC3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E085C"/>
  <w14:defaultImageDpi w14:val="32767"/>
  <w15:chartTrackingRefBased/>
  <w15:docId w15:val="{1E6611C3-648F-D246-94F5-7B9C681A3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15AFC"/>
    <w:pPr>
      <w:widowControl w:val="0"/>
      <w:autoSpaceDE w:val="0"/>
      <w:autoSpaceDN w:val="0"/>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F15AFC"/>
    <w:rPr>
      <w:rFonts w:ascii="Arial" w:eastAsia="Arial" w:hAnsi="Arial" w:cs="Arial"/>
      <w:sz w:val="20"/>
      <w:szCs w:val="20"/>
      <w:lang w:val="en-US"/>
    </w:rPr>
  </w:style>
  <w:style w:type="paragraph" w:styleId="Title">
    <w:name w:val="Title"/>
    <w:basedOn w:val="Normal"/>
    <w:link w:val="TitleChar"/>
    <w:uiPriority w:val="10"/>
    <w:qFormat/>
    <w:rsid w:val="00F15AFC"/>
    <w:pPr>
      <w:widowControl w:val="0"/>
      <w:autoSpaceDE w:val="0"/>
      <w:autoSpaceDN w:val="0"/>
      <w:spacing w:before="90"/>
      <w:ind w:left="4805"/>
    </w:pPr>
    <w:rPr>
      <w:rFonts w:ascii="Arial" w:eastAsia="Arial" w:hAnsi="Arial" w:cs="Arial"/>
      <w:b/>
      <w:bCs/>
      <w:sz w:val="30"/>
      <w:szCs w:val="30"/>
      <w:u w:val="single" w:color="000000"/>
      <w:lang w:val="en-US"/>
    </w:rPr>
  </w:style>
  <w:style w:type="character" w:customStyle="1" w:styleId="TitleChar">
    <w:name w:val="Title Char"/>
    <w:basedOn w:val="DefaultParagraphFont"/>
    <w:link w:val="Title"/>
    <w:uiPriority w:val="10"/>
    <w:rsid w:val="00F15AFC"/>
    <w:rPr>
      <w:rFonts w:ascii="Arial" w:eastAsia="Arial" w:hAnsi="Arial" w:cs="Arial"/>
      <w:b/>
      <w:bCs/>
      <w:sz w:val="30"/>
      <w:szCs w:val="30"/>
      <w:u w:val="single" w:color="000000"/>
      <w:lang w:val="en-US"/>
    </w:rPr>
  </w:style>
  <w:style w:type="paragraph" w:styleId="ListParagraph">
    <w:name w:val="List Paragraph"/>
    <w:basedOn w:val="Normal"/>
    <w:uiPriority w:val="1"/>
    <w:qFormat/>
    <w:rsid w:val="00F15AFC"/>
    <w:pPr>
      <w:widowControl w:val="0"/>
      <w:autoSpaceDE w:val="0"/>
      <w:autoSpaceDN w:val="0"/>
      <w:ind w:left="1474" w:right="139" w:hanging="358"/>
      <w:jc w:val="both"/>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408</Words>
  <Characters>2326</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Siverns</dc:creator>
  <cp:keywords/>
  <dc:description/>
  <cp:lastModifiedBy>Tom Booth</cp:lastModifiedBy>
  <cp:revision>11</cp:revision>
  <dcterms:created xsi:type="dcterms:W3CDTF">2021-01-28T17:26:00Z</dcterms:created>
  <dcterms:modified xsi:type="dcterms:W3CDTF">2025-03-18T08:48:00Z</dcterms:modified>
</cp:coreProperties>
</file>